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C5" w:rsidRPr="000D45C5" w:rsidRDefault="000D45C5" w:rsidP="000D45C5">
      <w:pPr>
        <w:pStyle w:val="1"/>
        <w:spacing w:before="0" w:beforeAutospacing="0" w:after="0" w:afterAutospacing="0"/>
        <w:jc w:val="center"/>
        <w:textAlignment w:val="baseline"/>
        <w:rPr>
          <w:bCs w:val="0"/>
          <w:color w:val="444444"/>
          <w:sz w:val="28"/>
          <w:szCs w:val="28"/>
        </w:rPr>
      </w:pPr>
      <w:r w:rsidRPr="000D45C5">
        <w:rPr>
          <w:bCs w:val="0"/>
          <w:color w:val="444444"/>
          <w:sz w:val="28"/>
          <w:szCs w:val="28"/>
        </w:rPr>
        <w:t>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w:t>
      </w:r>
    </w:p>
    <w:p w:rsidR="000D45C5" w:rsidRPr="000D45C5" w:rsidRDefault="000D45C5" w:rsidP="000D45C5">
      <w:pPr>
        <w:pStyle w:val="a3"/>
        <w:spacing w:before="120" w:beforeAutospacing="0" w:after="0" w:afterAutospacing="0"/>
        <w:jc w:val="both"/>
        <w:textAlignment w:val="baseline"/>
        <w:rPr>
          <w:color w:val="666666"/>
          <w:spacing w:val="2"/>
        </w:rPr>
      </w:pPr>
      <w:r w:rsidRPr="000D45C5">
        <w:rPr>
          <w:color w:val="666666"/>
          <w:spacing w:val="2"/>
        </w:rPr>
        <w:t>Қазақстан Республикасы Оқу-ағарту министрінің 2022 жылғы 31 тамыздағы № 385 бұйрығы. Қазақстан Республикасының Әділет министрлігінде 2022 жылғы 31 тамызда № 29329 болып тіркелді.</w:t>
      </w:r>
    </w:p>
    <w:p w:rsidR="000D45C5" w:rsidRPr="000D45C5" w:rsidRDefault="000D45C5" w:rsidP="000D45C5">
      <w:pPr>
        <w:spacing w:after="0" w:line="240" w:lineRule="auto"/>
        <w:jc w:val="both"/>
        <w:textAlignment w:val="baseline"/>
        <w:rPr>
          <w:rFonts w:ascii="Times New Roman" w:hAnsi="Times New Roman" w:cs="Times New Roman"/>
          <w:color w:val="FF0000"/>
          <w:spacing w:val="2"/>
          <w:sz w:val="24"/>
          <w:szCs w:val="24"/>
        </w:rPr>
      </w:pPr>
      <w:r w:rsidRPr="000D45C5">
        <w:rPr>
          <w:rFonts w:ascii="Times New Roman" w:hAnsi="Times New Roman" w:cs="Times New Roman"/>
          <w:color w:val="FF0000"/>
          <w:spacing w:val="2"/>
          <w:sz w:val="24"/>
          <w:szCs w:val="24"/>
        </w:rPr>
        <w:t>      Ескерту. Тақырып жаңа редакцияда - ҚР Оқу-ағарту министрінің 07.08.2023 </w:t>
      </w:r>
      <w:hyperlink r:id="rId6" w:anchor="z98" w:history="1">
        <w:r w:rsidRPr="000D45C5">
          <w:rPr>
            <w:rStyle w:val="a4"/>
            <w:rFonts w:ascii="Times New Roman" w:hAnsi="Times New Roman" w:cs="Times New Roman"/>
            <w:color w:val="073A5E"/>
            <w:spacing w:val="2"/>
            <w:sz w:val="24"/>
            <w:szCs w:val="24"/>
          </w:rPr>
          <w:t>№ 248</w:t>
        </w:r>
      </w:hyperlink>
      <w:r w:rsidRPr="000D45C5">
        <w:rPr>
          <w:rFonts w:ascii="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"Білім туралы" Қазақстан Республикасы Заңының 5-бабы </w:t>
      </w:r>
      <w:hyperlink r:id="rId7" w:anchor="z1257" w:history="1">
        <w:r w:rsidRPr="000D45C5">
          <w:rPr>
            <w:rStyle w:val="a4"/>
            <w:color w:val="073A5E"/>
            <w:spacing w:val="2"/>
          </w:rPr>
          <w:t>30) тармақшасына</w:t>
        </w:r>
      </w:hyperlink>
      <w:r w:rsidRPr="000D45C5">
        <w:rPr>
          <w:color w:val="000000"/>
          <w:spacing w:val="2"/>
        </w:rPr>
        <w:t> сәйкес </w:t>
      </w:r>
      <w:r w:rsidRPr="000D45C5">
        <w:rPr>
          <w:b/>
          <w:bCs/>
          <w:color w:val="000000"/>
          <w:spacing w:val="2"/>
          <w:bdr w:val="none" w:sz="0" w:space="0" w:color="auto" w:frame="1"/>
        </w:rPr>
        <w:t>БҰЙЫРАМЫН:</w:t>
      </w:r>
    </w:p>
    <w:p w:rsidR="000D45C5" w:rsidRPr="000D45C5" w:rsidRDefault="000D45C5" w:rsidP="000D45C5">
      <w:pPr>
        <w:spacing w:line="240" w:lineRule="auto"/>
        <w:jc w:val="both"/>
        <w:textAlignment w:val="baseline"/>
        <w:rPr>
          <w:rFonts w:ascii="Times New Roman" w:hAnsi="Times New Roman" w:cs="Times New Roman"/>
          <w:color w:val="444444"/>
          <w:sz w:val="24"/>
          <w:szCs w:val="24"/>
        </w:rPr>
      </w:pPr>
      <w:r w:rsidRPr="000D45C5">
        <w:rPr>
          <w:rStyle w:val="note1"/>
          <w:rFonts w:ascii="Times New Roman" w:hAnsi="Times New Roman" w:cs="Times New Roman"/>
          <w:color w:val="FF0000"/>
          <w:sz w:val="24"/>
          <w:szCs w:val="24"/>
          <w:bdr w:val="none" w:sz="0" w:space="0" w:color="auto" w:frame="1"/>
        </w:rPr>
        <w:t>      Ескерту. Кіріспе жаңа редакцияда - ҚР Оқу-ағарту министрінің 07.08.2023 </w:t>
      </w:r>
      <w:hyperlink r:id="rId8" w:anchor="z100" w:history="1">
        <w:r w:rsidRPr="000D45C5">
          <w:rPr>
            <w:rStyle w:val="a4"/>
            <w:rFonts w:ascii="Times New Roman" w:hAnsi="Times New Roman" w:cs="Times New Roman"/>
            <w:color w:val="073A5E"/>
            <w:sz w:val="24"/>
            <w:szCs w:val="24"/>
          </w:rPr>
          <w:t>№ 248</w:t>
        </w:r>
      </w:hyperlink>
      <w:r w:rsidRPr="000D45C5">
        <w:rPr>
          <w:rStyle w:val="note1"/>
          <w:rFonts w:ascii="Times New Roman" w:hAnsi="Times New Roman" w:cs="Times New Roman"/>
          <w:color w:val="FF0000"/>
          <w:sz w:val="24"/>
          <w:szCs w:val="24"/>
          <w:bdr w:val="none" w:sz="0" w:space="0" w:color="auto" w:frame="1"/>
        </w:rPr>
        <w:t> (алғашқы ресми жарияланған күнінен кейін күнтізбелік он күн өткен соң қолданысқа енгізіледі) бұйрығымен.</w:t>
      </w:r>
      <w:r w:rsidRPr="000D45C5">
        <w:rPr>
          <w:rFonts w:ascii="Times New Roman" w:hAnsi="Times New Roman" w:cs="Times New Roman"/>
          <w:color w:val="444444"/>
          <w:sz w:val="24"/>
          <w:szCs w:val="24"/>
        </w:rPr>
        <w:br/>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Қоса беріліп отырған:</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1) осы бұйрыққа </w:t>
      </w:r>
      <w:hyperlink r:id="rId9" w:anchor="z24" w:history="1">
        <w:r w:rsidRPr="000D45C5">
          <w:rPr>
            <w:rStyle w:val="a4"/>
            <w:color w:val="073A5E"/>
            <w:spacing w:val="2"/>
          </w:rPr>
          <w:t>1-қосымшаға</w:t>
        </w:r>
      </w:hyperlink>
      <w:r w:rsidRPr="000D45C5">
        <w:rPr>
          <w:color w:val="000000"/>
          <w:spacing w:val="2"/>
        </w:rPr>
        <w:t> сәйкес Мектепке дейiнгi ұйымдар қызметiнiң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2) осы бұйрыққа </w:t>
      </w:r>
      <w:hyperlink r:id="rId10" w:anchor="z112" w:history="1">
        <w:r w:rsidRPr="000D45C5">
          <w:rPr>
            <w:rStyle w:val="a4"/>
            <w:color w:val="073A5E"/>
            <w:spacing w:val="2"/>
          </w:rPr>
          <w:t>2-қосымшаға</w:t>
        </w:r>
      </w:hyperlink>
      <w:r w:rsidRPr="000D45C5">
        <w:rPr>
          <w:color w:val="000000"/>
          <w:spacing w:val="2"/>
        </w:rPr>
        <w:t> сәйкес Орта білім беру ұйымдары (бастауыш, негізгі орта және жалпы орта) қызметінiң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3) осы бұйрыққа </w:t>
      </w:r>
      <w:hyperlink r:id="rId11" w:anchor="z780" w:history="1">
        <w:r w:rsidRPr="000D45C5">
          <w:rPr>
            <w:rStyle w:val="a4"/>
            <w:color w:val="073A5E"/>
            <w:spacing w:val="2"/>
          </w:rPr>
          <w:t>3-қосымшаға</w:t>
        </w:r>
      </w:hyperlink>
      <w:r w:rsidRPr="000D45C5">
        <w:rPr>
          <w:color w:val="000000"/>
          <w:spacing w:val="2"/>
        </w:rPr>
        <w:t> сәйкес Техникалық және кәсіптік білім беру ұйымдары қызметінің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4) осы бұйрыққа </w:t>
      </w:r>
      <w:hyperlink r:id="rId12" w:anchor="z895" w:history="1">
        <w:r w:rsidRPr="000D45C5">
          <w:rPr>
            <w:rStyle w:val="a4"/>
            <w:color w:val="073A5E"/>
            <w:spacing w:val="2"/>
          </w:rPr>
          <w:t>4-қосымшаға</w:t>
        </w:r>
      </w:hyperlink>
      <w:r w:rsidRPr="000D45C5">
        <w:rPr>
          <w:color w:val="000000"/>
          <w:spacing w:val="2"/>
        </w:rPr>
        <w:t> сәйкес Орта білімнен кейінгі білім беру ұйымдары қызметінің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5) осы бұйрыққа </w:t>
      </w:r>
      <w:hyperlink r:id="rId13" w:anchor="z1000" w:history="1">
        <w:r w:rsidRPr="000D45C5">
          <w:rPr>
            <w:rStyle w:val="a4"/>
            <w:color w:val="073A5E"/>
            <w:spacing w:val="2"/>
          </w:rPr>
          <w:t>5-қосымшаға</w:t>
        </w:r>
      </w:hyperlink>
      <w:r w:rsidRPr="000D45C5">
        <w:rPr>
          <w:color w:val="000000"/>
          <w:spacing w:val="2"/>
        </w:rPr>
        <w:t> сәйкес Мамандандырылған білім беру ұйымдары қызметінің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6) осы бұйрыққа </w:t>
      </w:r>
      <w:hyperlink r:id="rId14" w:anchor="z1046" w:history="1">
        <w:r w:rsidRPr="000D45C5">
          <w:rPr>
            <w:rStyle w:val="a4"/>
            <w:color w:val="073A5E"/>
            <w:spacing w:val="2"/>
          </w:rPr>
          <w:t>6-қосымшаға</w:t>
        </w:r>
      </w:hyperlink>
      <w:r w:rsidRPr="000D45C5">
        <w:rPr>
          <w:color w:val="000000"/>
          <w:spacing w:val="2"/>
        </w:rPr>
        <w:t> сәйкес Арнайы білім беру ұйымдары қызметінің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7) осы бұйрыққа </w:t>
      </w:r>
      <w:hyperlink r:id="rId15" w:anchor="z1651" w:history="1">
        <w:r w:rsidRPr="000D45C5">
          <w:rPr>
            <w:rStyle w:val="a4"/>
            <w:color w:val="073A5E"/>
            <w:spacing w:val="2"/>
          </w:rPr>
          <w:t>7-қосымшаға</w:t>
        </w:r>
      </w:hyperlink>
      <w:r w:rsidRPr="000D45C5">
        <w:rPr>
          <w:color w:val="000000"/>
          <w:spacing w:val="2"/>
        </w:rPr>
        <w:t> сәйкес Жетiм балалар мен ата-анасының қамқорлығынсыз қалған балаларға арналған бiлiм беру ұйымдары қызметiнiң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8) осы бұйрыққа </w:t>
      </w:r>
      <w:hyperlink r:id="rId16" w:anchor="z2030" w:history="1">
        <w:r w:rsidRPr="000D45C5">
          <w:rPr>
            <w:rStyle w:val="a4"/>
            <w:color w:val="073A5E"/>
            <w:spacing w:val="2"/>
          </w:rPr>
          <w:t>8-қосымшаға</w:t>
        </w:r>
      </w:hyperlink>
      <w:r w:rsidRPr="000D45C5">
        <w:rPr>
          <w:color w:val="000000"/>
          <w:spacing w:val="2"/>
        </w:rPr>
        <w:t> сәйкес Балаларға арналған қосымша білім беру ұйымдары қызметінің үлгілік қағидалары;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9) осы бұйрыққа </w:t>
      </w:r>
      <w:hyperlink r:id="rId17" w:anchor="z2125" w:history="1">
        <w:r w:rsidRPr="000D45C5">
          <w:rPr>
            <w:rStyle w:val="a4"/>
            <w:color w:val="073A5E"/>
            <w:spacing w:val="2"/>
          </w:rPr>
          <w:t>9-қосымшаға</w:t>
        </w:r>
      </w:hyperlink>
      <w:r w:rsidRPr="000D45C5">
        <w:rPr>
          <w:color w:val="000000"/>
          <w:spacing w:val="2"/>
        </w:rPr>
        <w:t> сәйкес Ересектерге арналған қосымша білім беру ұйымдары қызметінің үлгілік қағидалары бекітілсін.</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w:t>
      </w:r>
      <w:hyperlink r:id="rId18" w:anchor="z6" w:history="1">
        <w:r w:rsidRPr="000D45C5">
          <w:rPr>
            <w:rStyle w:val="a4"/>
            <w:color w:val="073A5E"/>
            <w:spacing w:val="2"/>
          </w:rPr>
          <w:t>1</w:t>
        </w:r>
      </w:hyperlink>
      <w:r w:rsidRPr="000D45C5">
        <w:rPr>
          <w:color w:val="000000"/>
          <w:spacing w:val="2"/>
        </w:rPr>
        <w:t>, </w:t>
      </w:r>
      <w:hyperlink r:id="rId19" w:anchor="z34" w:history="1">
        <w:r w:rsidRPr="000D45C5">
          <w:rPr>
            <w:rStyle w:val="a4"/>
            <w:color w:val="073A5E"/>
            <w:spacing w:val="2"/>
          </w:rPr>
          <w:t>2</w:t>
        </w:r>
      </w:hyperlink>
      <w:r w:rsidRPr="000D45C5">
        <w:rPr>
          <w:color w:val="000000"/>
          <w:spacing w:val="2"/>
        </w:rPr>
        <w:t>, </w:t>
      </w:r>
      <w:hyperlink r:id="rId20" w:anchor="z78" w:history="1">
        <w:r w:rsidRPr="000D45C5">
          <w:rPr>
            <w:rStyle w:val="a4"/>
            <w:color w:val="073A5E"/>
            <w:spacing w:val="2"/>
          </w:rPr>
          <w:t>3</w:t>
        </w:r>
      </w:hyperlink>
      <w:r w:rsidRPr="000D45C5">
        <w:rPr>
          <w:color w:val="000000"/>
          <w:spacing w:val="2"/>
        </w:rPr>
        <w:t>, </w:t>
      </w:r>
      <w:hyperlink r:id="rId21" w:anchor="z123" w:history="1">
        <w:r w:rsidRPr="000D45C5">
          <w:rPr>
            <w:rStyle w:val="a4"/>
            <w:color w:val="073A5E"/>
            <w:spacing w:val="2"/>
          </w:rPr>
          <w:t>4</w:t>
        </w:r>
      </w:hyperlink>
      <w:r w:rsidRPr="000D45C5">
        <w:rPr>
          <w:color w:val="000000"/>
          <w:spacing w:val="2"/>
        </w:rPr>
        <w:t>, </w:t>
      </w:r>
      <w:hyperlink r:id="rId22" w:anchor="z239" w:history="1">
        <w:r w:rsidRPr="000D45C5">
          <w:rPr>
            <w:rStyle w:val="a4"/>
            <w:color w:val="073A5E"/>
            <w:spacing w:val="2"/>
          </w:rPr>
          <w:t>6</w:t>
        </w:r>
      </w:hyperlink>
      <w:r w:rsidRPr="000D45C5">
        <w:rPr>
          <w:color w:val="000000"/>
          <w:spacing w:val="2"/>
        </w:rPr>
        <w:t>, </w:t>
      </w:r>
      <w:hyperlink r:id="rId23" w:anchor="z274" w:history="1">
        <w:r w:rsidRPr="000D45C5">
          <w:rPr>
            <w:rStyle w:val="a4"/>
            <w:color w:val="073A5E"/>
            <w:spacing w:val="2"/>
          </w:rPr>
          <w:t>7</w:t>
        </w:r>
      </w:hyperlink>
      <w:r w:rsidRPr="000D45C5">
        <w:rPr>
          <w:color w:val="000000"/>
          <w:spacing w:val="2"/>
        </w:rPr>
        <w:t>, </w:t>
      </w:r>
      <w:hyperlink r:id="rId24" w:anchor="z312" w:history="1">
        <w:r w:rsidRPr="000D45C5">
          <w:rPr>
            <w:rStyle w:val="a4"/>
            <w:color w:val="073A5E"/>
            <w:spacing w:val="2"/>
          </w:rPr>
          <w:t>8</w:t>
        </w:r>
      </w:hyperlink>
      <w:r w:rsidRPr="000D45C5">
        <w:rPr>
          <w:color w:val="000000"/>
          <w:spacing w:val="2"/>
        </w:rPr>
        <w:t>, </w:t>
      </w:r>
      <w:hyperlink r:id="rId25" w:anchor="z344" w:history="1">
        <w:r w:rsidRPr="000D45C5">
          <w:rPr>
            <w:rStyle w:val="a4"/>
            <w:color w:val="073A5E"/>
            <w:spacing w:val="2"/>
          </w:rPr>
          <w:t>9</w:t>
        </w:r>
      </w:hyperlink>
      <w:r w:rsidRPr="000D45C5">
        <w:rPr>
          <w:color w:val="000000"/>
          <w:spacing w:val="2"/>
        </w:rPr>
        <w:t>, </w:t>
      </w:r>
      <w:hyperlink r:id="rId26" w:anchor="z380" w:history="1">
        <w:r w:rsidRPr="000D45C5">
          <w:rPr>
            <w:rStyle w:val="a4"/>
            <w:color w:val="073A5E"/>
            <w:spacing w:val="2"/>
          </w:rPr>
          <w:t>10-қосымшалары</w:t>
        </w:r>
      </w:hyperlink>
      <w:r w:rsidRPr="000D45C5">
        <w:rPr>
          <w:color w:val="000000"/>
          <w:spacing w:val="2"/>
        </w:rPr>
        <w:t> күші жойылсын.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осы бұйрықтың Қазақстан Республикасы Әділет министрлігінде мемлекеттік тіркелуін;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осы бұйрық ресми жарияланғаннан кейін оны Қазақстан Республикасы Оқу-ағарту министрлігінің интернет-ресурсында орналастыруды;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lastRenderedPageBreak/>
        <w:t>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hyperlink r:id="rId27" w:anchor="z18" w:history="1">
        <w:r w:rsidRPr="000D45C5">
          <w:rPr>
            <w:rStyle w:val="a4"/>
            <w:color w:val="073A5E"/>
            <w:spacing w:val="2"/>
          </w:rPr>
          <w:t>1)</w:t>
        </w:r>
      </w:hyperlink>
      <w:r w:rsidRPr="000D45C5">
        <w:rPr>
          <w:color w:val="000000"/>
          <w:spacing w:val="2"/>
        </w:rPr>
        <w:t>, </w:t>
      </w:r>
      <w:hyperlink r:id="rId28" w:anchor="z19" w:history="1">
        <w:r w:rsidRPr="000D45C5">
          <w:rPr>
            <w:rStyle w:val="a4"/>
            <w:color w:val="073A5E"/>
            <w:spacing w:val="2"/>
          </w:rPr>
          <w:t>2) тармақшаларында</w:t>
        </w:r>
      </w:hyperlink>
      <w:r w:rsidRPr="000D45C5">
        <w:rPr>
          <w:color w:val="000000"/>
          <w:spacing w:val="2"/>
        </w:rPr>
        <w:t> көзделген іс-шаралардың орындалуы туралы мәліметтерді ұсынуды қамтамасыз етсін.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Осы бұйрықтың орындалуын бақылау жетекшілік ететін Қазақстан Республикасының Оқу-ағарту вице-министріне жүктелсін.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Осы бұйрық алғашқы ресми жарияланған күнінен кейін күнтізбелік он күн өткен соң қолданысқа енгізіледі.</w:t>
      </w:r>
    </w:p>
    <w:tbl>
      <w:tblPr>
        <w:tblW w:w="12833" w:type="dxa"/>
        <w:tblCellMar>
          <w:left w:w="0" w:type="dxa"/>
          <w:right w:w="0" w:type="dxa"/>
        </w:tblCellMar>
        <w:tblLook w:val="04A0" w:firstRow="1" w:lastRow="0" w:firstColumn="1" w:lastColumn="0" w:noHBand="0" w:noVBand="1"/>
      </w:tblPr>
      <w:tblGrid>
        <w:gridCol w:w="8155"/>
        <w:gridCol w:w="4678"/>
      </w:tblGrid>
      <w:tr w:rsidR="000D45C5" w:rsidRPr="000D45C5" w:rsidTr="000D45C5">
        <w:tc>
          <w:tcPr>
            <w:tcW w:w="8155" w:type="dxa"/>
            <w:tcBorders>
              <w:top w:val="nil"/>
              <w:left w:val="nil"/>
              <w:bottom w:val="nil"/>
              <w:right w:val="nil"/>
            </w:tcBorders>
            <w:shd w:val="clear" w:color="auto" w:fill="auto"/>
            <w:tcMar>
              <w:top w:w="45" w:type="dxa"/>
              <w:left w:w="75" w:type="dxa"/>
              <w:bottom w:w="45" w:type="dxa"/>
              <w:right w:w="75" w:type="dxa"/>
            </w:tcMar>
            <w:hideMark/>
          </w:tcPr>
          <w:p w:rsidR="000D45C5" w:rsidRPr="000D45C5" w:rsidRDefault="000D45C5" w:rsidP="000D45C5">
            <w:pPr>
              <w:spacing w:line="240" w:lineRule="auto"/>
              <w:rPr>
                <w:rFonts w:ascii="Times New Roman" w:hAnsi="Times New Roman" w:cs="Times New Roman"/>
                <w:sz w:val="24"/>
                <w:szCs w:val="24"/>
              </w:rPr>
            </w:pPr>
            <w:r w:rsidRPr="000D45C5">
              <w:rPr>
                <w:rFonts w:ascii="Times New Roman" w:hAnsi="Times New Roman" w:cs="Times New Roman"/>
                <w:i/>
                <w:iCs/>
                <w:sz w:val="24"/>
                <w:szCs w:val="24"/>
                <w:bdr w:val="none" w:sz="0" w:space="0" w:color="auto" w:frame="1"/>
              </w:rPr>
              <w:t>Қазақстан Республикасының</w:t>
            </w:r>
            <w:r w:rsidRPr="000D45C5">
              <w:rPr>
                <w:rFonts w:ascii="Times New Roman" w:hAnsi="Times New Roman" w:cs="Times New Roman"/>
                <w:i/>
                <w:iCs/>
                <w:sz w:val="24"/>
                <w:szCs w:val="24"/>
                <w:bdr w:val="none" w:sz="0" w:space="0" w:color="auto" w:frame="1"/>
              </w:rPr>
              <w:br/>
              <w:t>Оқу-ағарту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0D45C5" w:rsidRPr="000D45C5" w:rsidRDefault="000D45C5" w:rsidP="000D45C5">
            <w:pPr>
              <w:spacing w:line="240" w:lineRule="auto"/>
              <w:rPr>
                <w:rFonts w:ascii="Times New Roman" w:hAnsi="Times New Roman" w:cs="Times New Roman"/>
                <w:sz w:val="24"/>
                <w:szCs w:val="24"/>
              </w:rPr>
            </w:pPr>
            <w:r w:rsidRPr="000D45C5">
              <w:rPr>
                <w:rFonts w:ascii="Times New Roman" w:hAnsi="Times New Roman" w:cs="Times New Roman"/>
                <w:i/>
                <w:iCs/>
                <w:sz w:val="24"/>
                <w:szCs w:val="24"/>
                <w:bdr w:val="none" w:sz="0" w:space="0" w:color="auto" w:frame="1"/>
              </w:rPr>
              <w:t>А. Аймағамбетов</w:t>
            </w:r>
          </w:p>
        </w:tc>
      </w:tr>
    </w:tbl>
    <w:p w:rsidR="000D45C5" w:rsidRPr="000D45C5" w:rsidRDefault="000D45C5" w:rsidP="000D45C5">
      <w:pPr>
        <w:spacing w:line="240" w:lineRule="auto"/>
        <w:textAlignment w:val="baseline"/>
        <w:rPr>
          <w:rFonts w:ascii="Times New Roman" w:hAnsi="Times New Roman" w:cs="Times New Roman"/>
          <w:vanish/>
          <w:color w:val="444444"/>
          <w:sz w:val="24"/>
          <w:szCs w:val="24"/>
        </w:rPr>
      </w:pPr>
    </w:p>
    <w:tbl>
      <w:tblPr>
        <w:tblW w:w="11556" w:type="dxa"/>
        <w:tblCellMar>
          <w:left w:w="0" w:type="dxa"/>
          <w:right w:w="0" w:type="dxa"/>
        </w:tblCellMar>
        <w:tblLook w:val="04A0" w:firstRow="1" w:lastRow="0" w:firstColumn="1" w:lastColumn="0" w:noHBand="0" w:noVBand="1"/>
      </w:tblPr>
      <w:tblGrid>
        <w:gridCol w:w="6596"/>
        <w:gridCol w:w="4960"/>
      </w:tblGrid>
      <w:tr w:rsidR="000D45C5" w:rsidRPr="000D45C5" w:rsidTr="000D45C5">
        <w:tc>
          <w:tcPr>
            <w:tcW w:w="6596" w:type="dxa"/>
            <w:tcBorders>
              <w:top w:val="nil"/>
              <w:left w:val="nil"/>
              <w:bottom w:val="nil"/>
              <w:right w:val="nil"/>
            </w:tcBorders>
            <w:shd w:val="clear" w:color="auto" w:fill="auto"/>
            <w:tcMar>
              <w:top w:w="45" w:type="dxa"/>
              <w:left w:w="75" w:type="dxa"/>
              <w:bottom w:w="45" w:type="dxa"/>
              <w:right w:w="75" w:type="dxa"/>
            </w:tcMar>
            <w:hideMark/>
          </w:tcPr>
          <w:p w:rsidR="000D45C5" w:rsidRPr="000D45C5" w:rsidRDefault="000D45C5" w:rsidP="000D45C5">
            <w:pPr>
              <w:spacing w:line="240" w:lineRule="auto"/>
              <w:rPr>
                <w:rFonts w:ascii="Times New Roman" w:hAnsi="Times New Roman" w:cs="Times New Roman"/>
                <w:sz w:val="24"/>
                <w:szCs w:val="24"/>
              </w:rPr>
            </w:pPr>
            <w:r w:rsidRPr="000D45C5">
              <w:rPr>
                <w:rFonts w:ascii="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0D45C5" w:rsidRPr="000D45C5" w:rsidRDefault="000D45C5" w:rsidP="000D45C5">
            <w:pPr>
              <w:spacing w:line="240" w:lineRule="auto"/>
              <w:rPr>
                <w:rFonts w:ascii="Times New Roman" w:hAnsi="Times New Roman" w:cs="Times New Roman"/>
                <w:sz w:val="24"/>
                <w:szCs w:val="24"/>
              </w:rPr>
            </w:pPr>
            <w:bookmarkStart w:id="0" w:name="z24"/>
            <w:bookmarkEnd w:id="0"/>
            <w:r w:rsidRPr="000D45C5">
              <w:rPr>
                <w:rFonts w:ascii="Times New Roman" w:hAnsi="Times New Roman" w:cs="Times New Roman"/>
                <w:sz w:val="24"/>
                <w:szCs w:val="24"/>
              </w:rPr>
              <w:t>Қазақстан Республикасы</w:t>
            </w:r>
            <w:r w:rsidRPr="000D45C5">
              <w:rPr>
                <w:rFonts w:ascii="Times New Roman" w:hAnsi="Times New Roman" w:cs="Times New Roman"/>
                <w:sz w:val="24"/>
                <w:szCs w:val="24"/>
              </w:rPr>
              <w:br/>
              <w:t>Оқу-ағарту министрінің</w:t>
            </w:r>
            <w:r w:rsidRPr="000D45C5">
              <w:rPr>
                <w:rFonts w:ascii="Times New Roman" w:hAnsi="Times New Roman" w:cs="Times New Roman"/>
                <w:sz w:val="24"/>
                <w:szCs w:val="24"/>
              </w:rPr>
              <w:br/>
              <w:t>20222 жылғы 31 тамыздағы</w:t>
            </w:r>
            <w:r w:rsidRPr="000D45C5">
              <w:rPr>
                <w:rFonts w:ascii="Times New Roman" w:hAnsi="Times New Roman" w:cs="Times New Roman"/>
                <w:sz w:val="24"/>
                <w:szCs w:val="24"/>
              </w:rPr>
              <w:br/>
              <w:t>№ 385 бұйрығына</w:t>
            </w:r>
            <w:r w:rsidRPr="000D45C5">
              <w:rPr>
                <w:rFonts w:ascii="Times New Roman" w:hAnsi="Times New Roman" w:cs="Times New Roman"/>
                <w:sz w:val="24"/>
                <w:szCs w:val="24"/>
              </w:rPr>
              <w:br/>
              <w:t>1-қосымша</w:t>
            </w:r>
          </w:p>
        </w:tc>
      </w:tr>
    </w:tbl>
    <w:p w:rsidR="000D45C5" w:rsidRPr="000D45C5" w:rsidRDefault="000D45C5" w:rsidP="000D45C5">
      <w:pPr>
        <w:pStyle w:val="3"/>
        <w:spacing w:before="225" w:beforeAutospacing="0" w:after="135" w:afterAutospacing="0"/>
        <w:jc w:val="both"/>
        <w:textAlignment w:val="baseline"/>
        <w:rPr>
          <w:b w:val="0"/>
          <w:bCs w:val="0"/>
          <w:color w:val="1E1E1E"/>
          <w:sz w:val="24"/>
          <w:szCs w:val="24"/>
        </w:rPr>
      </w:pPr>
      <w:r w:rsidRPr="000D45C5">
        <w:rPr>
          <w:b w:val="0"/>
          <w:bCs w:val="0"/>
          <w:color w:val="1E1E1E"/>
          <w:sz w:val="24"/>
          <w:szCs w:val="24"/>
        </w:rPr>
        <w:t>Мектепке дейiнгi ұйымдар қызметiнiң үлгілік қағидалары</w:t>
      </w:r>
    </w:p>
    <w:p w:rsidR="000D45C5" w:rsidRPr="000D45C5" w:rsidRDefault="000D45C5" w:rsidP="000D45C5">
      <w:pPr>
        <w:pStyle w:val="3"/>
        <w:spacing w:before="225" w:beforeAutospacing="0" w:after="135" w:afterAutospacing="0"/>
        <w:jc w:val="both"/>
        <w:textAlignment w:val="baseline"/>
        <w:rPr>
          <w:b w:val="0"/>
          <w:bCs w:val="0"/>
          <w:color w:val="1E1E1E"/>
          <w:sz w:val="24"/>
          <w:szCs w:val="24"/>
        </w:rPr>
      </w:pPr>
      <w:r w:rsidRPr="000D45C5">
        <w:rPr>
          <w:b w:val="0"/>
          <w:bCs w:val="0"/>
          <w:color w:val="1E1E1E"/>
          <w:sz w:val="24"/>
          <w:szCs w:val="24"/>
        </w:rPr>
        <w:t>1-тарау. Жалпы ережелер</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1. Мектепке дейінгі ұйымдар қызметiнiң үлгілік </w:t>
      </w:r>
      <w:hyperlink r:id="rId29" w:anchor="z25" w:history="1">
        <w:r w:rsidRPr="000D45C5">
          <w:rPr>
            <w:rStyle w:val="a4"/>
            <w:color w:val="073A5E"/>
            <w:spacing w:val="2"/>
          </w:rPr>
          <w:t>қағидалары</w:t>
        </w:r>
      </w:hyperlink>
      <w:r w:rsidRPr="000D45C5">
        <w:rPr>
          <w:color w:val="000000"/>
          <w:spacing w:val="2"/>
        </w:rPr>
        <w:t> (бұдан әрi – Қағидалар) "Бiлiм туралы" Қазақстан Республикасының </w:t>
      </w:r>
      <w:hyperlink r:id="rId30" w:anchor="z2" w:history="1">
        <w:r w:rsidRPr="000D45C5">
          <w:rPr>
            <w:rStyle w:val="a4"/>
            <w:color w:val="073A5E"/>
            <w:spacing w:val="2"/>
          </w:rPr>
          <w:t>Заңына</w:t>
        </w:r>
      </w:hyperlink>
      <w:r w:rsidRPr="000D45C5">
        <w:rPr>
          <w:color w:val="000000"/>
          <w:spacing w:val="2"/>
        </w:rPr>
        <w:t> (бұдан әрі – "Білім туралы" Заң) сәйкес әзiрленген және мектепке дейінгі ұйымдар қызметінiң тәртiбiн айқындайды.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Мектепке дейінгі ұйымдардың міндеттері: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мектеп жасына дейінгі тәрбиеленушілердің өмірін және денсаулығын қорғау;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сапалы мектепалды даярлықты қамтамасыз ету;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тәрбиеленушінің толыққанды дамуын қамтамасыз ету үшін отбасымен тығыз ынтымақтастықта болу;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ата-аналарға тәрбиеленушілерді тәрбиелеу, оқыту, дамыту және денсаулығын сақтау бойынша консультативтік және әдістемелік көмек көрсету;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hyperlink r:id="rId31" w:anchor="z1" w:history="1">
        <w:r w:rsidRPr="000D45C5">
          <w:rPr>
            <w:rStyle w:val="a4"/>
            <w:color w:val="073A5E"/>
            <w:spacing w:val="2"/>
          </w:rPr>
          <w:t>бұйрығымен</w:t>
        </w:r>
      </w:hyperlink>
      <w:r w:rsidRPr="000D45C5">
        <w:rPr>
          <w:color w:val="000000"/>
          <w:spacing w:val="2"/>
        </w:rPr>
        <w:t xml:space="preserve"> (Нормативтік құқықтық актілерді мемлекеттік тіркеу тізілімінде № 8390 </w:t>
      </w:r>
      <w:r w:rsidRPr="000D45C5">
        <w:rPr>
          <w:color w:val="000000"/>
          <w:spacing w:val="2"/>
        </w:rPr>
        <w:lastRenderedPageBreak/>
        <w:t>болып тіркелген) бекітілген Білім беру ұйымдары түрлерінің номенклатурасында қарастырылған мектепке дейінгі ұйымдардың түрлері құрылады.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Мектепке дейінгі ұйымдар:</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1-3-ке, 10-ға дейін және одан да көп топтар санымен түрлі жас топтарының болуымен;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күндік жұмыс аптасымен балалардың 4, 9, 10, 5, 12, 24 сағат болуымен;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6 күндік жұмыс аптасымен балалардың 4, 9, 10, 12, 24 сағат болуымен ерекшеленеді.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Мектепке дейінгі ұйымдардың түрлері: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балабақша - үш жастағы және 1-сыныпқа қабылданғанға дейінгі балаларға арналған мектеп жасына дейінгі топтардың болуын қарастырады;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арнайы бөбекжай-бақша - бір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7. Жас ерекшелігі бір қағидасы бойынша жас топтарының толықтырылуы: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lastRenderedPageBreak/>
        <w:t>      1) ерте жас тобы (1 жастағы балалар) – 10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кіші топ (2 жастағы балалар) – 20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ортаңғы топ (3 жастағы балалар) - 25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ересек топ (4 жастағы балалар) – 25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мектепалды даярлық тобы (сыныбы) (5 жастағы балалар) - 25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8. Жас ерекшелігі әртүрлі қағидасы бойынша жас топтарының толықтырылуы: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топта жас ерекшелігі екі түрлі (1 жастағы балалар, 2 жастағы балалар) балалар болған жағдайда– 15 баладан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топта жас ерекшелігі үш түрлі (3 жастағы балалар, 4 жастағы балалар, 5 жастағы балалар) балалар болған жағдайда – 20 баладан артық емес.</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hyperlink r:id="rId32" w:anchor="z1" w:history="1">
        <w:r w:rsidRPr="000D45C5">
          <w:rPr>
            <w:rStyle w:val="a4"/>
            <w:color w:val="073A5E"/>
            <w:spacing w:val="2"/>
          </w:rPr>
          <w:t>бұйрығына</w:t>
        </w:r>
      </w:hyperlink>
      <w:r w:rsidRPr="000D45C5">
        <w:rPr>
          <w:color w:val="000000"/>
          <w:spacing w:val="2"/>
        </w:rPr>
        <w:t> (Нормативтік құқықтық актілерді мемлекеттік тіркеу тізілімінде № 13272 болып тіркелген) сәйкес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және (немесе) тәрбие мен оқытудың арнайы бағдарламасы бойынша бұзылыс түрлері негізіндегі арнайы топтарда қарастырылады.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xml:space="preserve">      12. Мектепке дейiнгi ұйымдар бiр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w:t>
      </w:r>
      <w:r w:rsidRPr="000D45C5">
        <w:rPr>
          <w:color w:val="000000"/>
          <w:spacing w:val="2"/>
        </w:rPr>
        <w:lastRenderedPageBreak/>
        <w:t>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hyperlink r:id="rId33" w:anchor="z1" w:history="1">
        <w:r w:rsidRPr="000D45C5">
          <w:rPr>
            <w:rStyle w:val="a4"/>
            <w:color w:val="073A5E"/>
            <w:spacing w:val="2"/>
          </w:rPr>
          <w:t>бұйрығымен</w:t>
        </w:r>
      </w:hyperlink>
      <w:r w:rsidRPr="000D45C5">
        <w:rPr>
          <w:color w:val="000000"/>
          <w:spacing w:val="2"/>
        </w:rPr>
        <w:t>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14. Мектепке дейінгі ұйымдар өз қызметін келесі кезеңдер бойынша ұйымдастырады:</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hyperlink r:id="rId34" w:anchor="z3" w:history="1">
        <w:r w:rsidRPr="000D45C5">
          <w:rPr>
            <w:rStyle w:val="a4"/>
            <w:color w:val="073A5E"/>
            <w:spacing w:val="2"/>
          </w:rPr>
          <w:t>бұйрығымен</w:t>
        </w:r>
      </w:hyperlink>
      <w:r w:rsidRPr="000D45C5">
        <w:rPr>
          <w:color w:val="000000"/>
          <w:spacing w:val="2"/>
        </w:rPr>
        <w:t>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1 маусым мен 31 тамыз аралығында – жазғы сауықтыру кезеңі;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мектепалды даярлық бағдарламасын өткен тәрбиеленушілерді мектепке дейінгі ұйымнан шығару жыл сайын 1 тамызға дейін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15. Мектепке дейінгі ұйымда тәрбиеленушінің орны: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lastRenderedPageBreak/>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елді мекенде төтенше жағдай (әлеуметтік, табиғи, техногенді сипаттағы төтенше жағдайлар), карантин енгізілген кезеңде сақталады.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16. Тәрбиеленушілер мектепке дейінгі ұйымдардан: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мектепке дейінгі ұйым мен тәрбиеленушінің ата-анасының немесе өзге де заңды өкілінің арасындағы шарттың талаптары бұзылған;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тәрбиеленуші бір айдан астам дәлелсіз себеппен және әкімшілікке ескертпей, мектепке дейінгі ұйымға келмеген;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17. Ата-аналардан немесе заңды өкілдерден алынатын ай сайынғы төлемақы мөлшері: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rsidR="000D45C5" w:rsidRPr="000D45C5" w:rsidRDefault="000D45C5" w:rsidP="000D45C5">
      <w:pPr>
        <w:pStyle w:val="3"/>
        <w:spacing w:before="225" w:beforeAutospacing="0" w:after="135" w:afterAutospacing="0"/>
        <w:jc w:val="both"/>
        <w:textAlignment w:val="baseline"/>
        <w:rPr>
          <w:b w:val="0"/>
          <w:bCs w:val="0"/>
          <w:color w:val="1E1E1E"/>
          <w:sz w:val="24"/>
          <w:szCs w:val="24"/>
        </w:rPr>
      </w:pPr>
      <w:r w:rsidRPr="000D45C5">
        <w:rPr>
          <w:b w:val="0"/>
          <w:bCs w:val="0"/>
          <w:color w:val="1E1E1E"/>
          <w:sz w:val="24"/>
          <w:szCs w:val="24"/>
        </w:rPr>
        <w:t>2-тарау. Мектепке дейiнгі ұйымдар қызметінің тәртібi</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19. Мектепке дейінгі ұйымдар "Білім туралы" Заңның </w:t>
      </w:r>
      <w:hyperlink r:id="rId35" w:anchor="z48" w:history="1">
        <w:r w:rsidRPr="000D45C5">
          <w:rPr>
            <w:rStyle w:val="a4"/>
            <w:color w:val="073A5E"/>
            <w:spacing w:val="2"/>
          </w:rPr>
          <w:t>41-бабы</w:t>
        </w:r>
      </w:hyperlink>
      <w:r w:rsidRPr="000D45C5">
        <w:rPr>
          <w:color w:val="000000"/>
          <w:spacing w:val="2"/>
        </w:rPr>
        <w:t> мен осы Қағидалар негізінде өз жарғысын әзірлейді.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20. Мектепке дейінгі ұйымдар:</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lastRenderedPageBreak/>
        <w:t>      1) өз жарғысында белгіленген функциялардың орындалуын;</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2) Қазақстан Республикасы Оқу-ағарту министрінің 2022 жылғы 3 тамыздағы № 348 </w:t>
      </w:r>
      <w:hyperlink r:id="rId36" w:anchor="z119" w:history="1">
        <w:r w:rsidRPr="000D45C5">
          <w:rPr>
            <w:rStyle w:val="a4"/>
            <w:color w:val="073A5E"/>
            <w:spacing w:val="2"/>
          </w:rPr>
          <w:t>бұйрығымен</w:t>
        </w:r>
      </w:hyperlink>
      <w:r w:rsidRPr="000D45C5">
        <w:rPr>
          <w:color w:val="000000"/>
          <w:spacing w:val="2"/>
        </w:rPr>
        <w:t>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hyperlink r:id="rId37" w:anchor="z2" w:history="1">
        <w:r w:rsidRPr="000D45C5">
          <w:rPr>
            <w:rStyle w:val="a4"/>
            <w:color w:val="073A5E"/>
            <w:spacing w:val="2"/>
          </w:rPr>
          <w:t>бұйрығымен</w:t>
        </w:r>
      </w:hyperlink>
      <w:r w:rsidRPr="000D45C5">
        <w:rPr>
          <w:color w:val="000000"/>
          <w:spacing w:val="2"/>
        </w:rPr>
        <w:t>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5) мектепке дейінгі ұйымның басшысы бекітетін және әр жас тобында ілінетін он күндік ас мәзірін құрастыруды;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8) білім беру саласындағы уәкілетті органның ақпараттық жүйесімен автоматты түрде ақпараттармен алмасуды және мәліметтерді өзектендіруді;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9) білім беру саласындағы уәкілетті органның ақпараттық жүйесімен ақпараттық өзара әрекеттесудің регламентін бекітуді қамтамасыз етеді.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Штаттық кесте және педагогтердің тарификациясы мектепке дейінгі ұйымдардың ресми сайттарында орналастырылады.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lastRenderedPageBreak/>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hyperlink r:id="rId38" w:anchor="z2" w:history="1">
        <w:r w:rsidRPr="000D45C5">
          <w:rPr>
            <w:rStyle w:val="a4"/>
            <w:color w:val="073A5E"/>
            <w:spacing w:val="2"/>
          </w:rPr>
          <w:t>бұйрығына</w:t>
        </w:r>
      </w:hyperlink>
      <w:r w:rsidRPr="000D45C5">
        <w:rPr>
          <w:color w:val="000000"/>
          <w:spacing w:val="2"/>
        </w:rPr>
        <w:t> (Нормативтік құқықтық актілерді мемлекеттік тіркеу тізілімінде № 21443 болып тіркелген) сәйкес жыл сайын медициналық зерттеп-қараудан өтеді.</w:t>
      </w:r>
    </w:p>
    <w:p w:rsidR="000D45C5" w:rsidRPr="000D45C5" w:rsidRDefault="000D45C5" w:rsidP="000D45C5">
      <w:pPr>
        <w:pStyle w:val="a3"/>
        <w:spacing w:before="0" w:beforeAutospacing="0" w:after="0" w:afterAutospacing="0"/>
        <w:jc w:val="both"/>
        <w:textAlignment w:val="baseline"/>
        <w:rPr>
          <w:color w:val="000000"/>
          <w:spacing w:val="2"/>
        </w:rPr>
      </w:pPr>
      <w:r w:rsidRPr="000D45C5">
        <w:rPr>
          <w:color w:val="000000"/>
          <w:spacing w:val="2"/>
        </w:rPr>
        <w:t>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w:t>
      </w:r>
      <w:hyperlink r:id="rId39" w:anchor="z73" w:history="1">
        <w:r w:rsidRPr="000D45C5">
          <w:rPr>
            <w:rStyle w:val="a4"/>
            <w:color w:val="073A5E"/>
            <w:spacing w:val="2"/>
          </w:rPr>
          <w:t>63-бабына</w:t>
        </w:r>
      </w:hyperlink>
      <w:r w:rsidRPr="000D45C5">
        <w:rPr>
          <w:color w:val="000000"/>
          <w:spacing w:val="2"/>
        </w:rPr>
        <w:t> сәйкес тиісті дамытушы орта құруға бағытталады.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30. Мектепке дейінгi ұйымды тiкелей басқаруды басшы жүзеге асырады.</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rsidR="000D45C5" w:rsidRPr="000D45C5" w:rsidRDefault="000D45C5" w:rsidP="000D45C5">
      <w:pPr>
        <w:pStyle w:val="a3"/>
        <w:spacing w:before="0" w:beforeAutospacing="0" w:after="360" w:afterAutospacing="0"/>
        <w:jc w:val="both"/>
        <w:textAlignment w:val="baseline"/>
        <w:rPr>
          <w:color w:val="000000"/>
          <w:spacing w:val="2"/>
        </w:rPr>
      </w:pPr>
      <w:r w:rsidRPr="000D45C5">
        <w:rPr>
          <w:color w:val="000000"/>
          <w:spacing w:val="2"/>
        </w:rPr>
        <w:lastRenderedPageBreak/>
        <w:t>      32. Білім беру процесіне қатысушылар тәрбиеленушілер, тәрбиеленушілердің заңды өкілдері, педагогтер болып табылады.</w:t>
      </w:r>
      <w:bookmarkStart w:id="1" w:name="_GoBack"/>
      <w:bookmarkEnd w:id="1"/>
    </w:p>
    <w:sectPr w:rsidR="000D45C5" w:rsidRPr="000D4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574AB"/>
    <w:multiLevelType w:val="multilevel"/>
    <w:tmpl w:val="3CD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B3752C"/>
    <w:multiLevelType w:val="multilevel"/>
    <w:tmpl w:val="E31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141"/>
  <w:characterSpacingControl w:val="doNotCompress"/>
  <w:compat>
    <w:useFELayout/>
    <w:compatSetting w:name="compatibilityMode" w:uri="http://schemas.microsoft.com/office/word" w:val="12"/>
  </w:compat>
  <w:rsids>
    <w:rsidRoot w:val="007D0846"/>
    <w:rsid w:val="000D45C5"/>
    <w:rsid w:val="00612BEB"/>
    <w:rsid w:val="007D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08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D08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84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D0846"/>
    <w:rPr>
      <w:rFonts w:ascii="Times New Roman" w:eastAsia="Times New Roman" w:hAnsi="Times New Roman" w:cs="Times New Roman"/>
      <w:b/>
      <w:bCs/>
      <w:sz w:val="27"/>
      <w:szCs w:val="27"/>
    </w:rPr>
  </w:style>
  <w:style w:type="paragraph" w:styleId="a3">
    <w:name w:val="Normal (Web)"/>
    <w:basedOn w:val="a"/>
    <w:uiPriority w:val="99"/>
    <w:unhideWhenUsed/>
    <w:rsid w:val="007D08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D0846"/>
    <w:rPr>
      <w:color w:val="0000FF"/>
      <w:u w:val="single"/>
    </w:rPr>
  </w:style>
  <w:style w:type="character" w:styleId="a5">
    <w:name w:val="FollowedHyperlink"/>
    <w:basedOn w:val="a0"/>
    <w:uiPriority w:val="99"/>
    <w:semiHidden/>
    <w:unhideWhenUsed/>
    <w:rsid w:val="007D0846"/>
    <w:rPr>
      <w:color w:val="800080"/>
      <w:u w:val="single"/>
    </w:rPr>
  </w:style>
  <w:style w:type="character" w:customStyle="1" w:styleId="note">
    <w:name w:val="note"/>
    <w:basedOn w:val="a0"/>
    <w:rsid w:val="007D0846"/>
  </w:style>
  <w:style w:type="character" w:customStyle="1" w:styleId="note1">
    <w:name w:val="note1"/>
    <w:basedOn w:val="a0"/>
    <w:rsid w:val="000D45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5498">
      <w:bodyDiv w:val="1"/>
      <w:marLeft w:val="0"/>
      <w:marRight w:val="0"/>
      <w:marTop w:val="0"/>
      <w:marBottom w:val="0"/>
      <w:divBdr>
        <w:top w:val="none" w:sz="0" w:space="0" w:color="auto"/>
        <w:left w:val="none" w:sz="0" w:space="0" w:color="auto"/>
        <w:bottom w:val="none" w:sz="0" w:space="0" w:color="auto"/>
        <w:right w:val="none" w:sz="0" w:space="0" w:color="auto"/>
      </w:divBdr>
      <w:divsChild>
        <w:div w:id="165558066">
          <w:marLeft w:val="0"/>
          <w:marRight w:val="0"/>
          <w:marTop w:val="0"/>
          <w:marBottom w:val="0"/>
          <w:divBdr>
            <w:top w:val="none" w:sz="0" w:space="0" w:color="auto"/>
            <w:left w:val="none" w:sz="0" w:space="0" w:color="auto"/>
            <w:bottom w:val="none" w:sz="0" w:space="0" w:color="auto"/>
            <w:right w:val="none" w:sz="0" w:space="0" w:color="auto"/>
          </w:divBdr>
        </w:div>
        <w:div w:id="319425094">
          <w:marLeft w:val="0"/>
          <w:marRight w:val="0"/>
          <w:marTop w:val="0"/>
          <w:marBottom w:val="0"/>
          <w:divBdr>
            <w:top w:val="none" w:sz="0" w:space="0" w:color="auto"/>
            <w:left w:val="none" w:sz="0" w:space="0" w:color="auto"/>
            <w:bottom w:val="none" w:sz="0" w:space="0" w:color="auto"/>
            <w:right w:val="none" w:sz="0" w:space="0" w:color="auto"/>
          </w:divBdr>
          <w:divsChild>
            <w:div w:id="1137067470">
              <w:marLeft w:val="0"/>
              <w:marRight w:val="0"/>
              <w:marTop w:val="0"/>
              <w:marBottom w:val="0"/>
              <w:divBdr>
                <w:top w:val="none" w:sz="0" w:space="0" w:color="auto"/>
                <w:left w:val="none" w:sz="0" w:space="0" w:color="auto"/>
                <w:bottom w:val="none" w:sz="0" w:space="0" w:color="auto"/>
                <w:right w:val="none" w:sz="0" w:space="0" w:color="auto"/>
              </w:divBdr>
            </w:div>
          </w:divsChild>
        </w:div>
        <w:div w:id="984506783">
          <w:marLeft w:val="0"/>
          <w:marRight w:val="0"/>
          <w:marTop w:val="0"/>
          <w:marBottom w:val="0"/>
          <w:divBdr>
            <w:top w:val="none" w:sz="0" w:space="0" w:color="auto"/>
            <w:left w:val="none" w:sz="0" w:space="0" w:color="auto"/>
            <w:bottom w:val="none" w:sz="0" w:space="0" w:color="auto"/>
            <w:right w:val="none" w:sz="0" w:space="0" w:color="auto"/>
          </w:divBdr>
          <w:divsChild>
            <w:div w:id="4657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3961">
      <w:bodyDiv w:val="1"/>
      <w:marLeft w:val="0"/>
      <w:marRight w:val="0"/>
      <w:marTop w:val="0"/>
      <w:marBottom w:val="0"/>
      <w:divBdr>
        <w:top w:val="none" w:sz="0" w:space="0" w:color="auto"/>
        <w:left w:val="none" w:sz="0" w:space="0" w:color="auto"/>
        <w:bottom w:val="none" w:sz="0" w:space="0" w:color="auto"/>
        <w:right w:val="none" w:sz="0" w:space="0" w:color="auto"/>
      </w:divBdr>
      <w:divsChild>
        <w:div w:id="57411056">
          <w:marLeft w:val="0"/>
          <w:marRight w:val="0"/>
          <w:marTop w:val="0"/>
          <w:marBottom w:val="0"/>
          <w:divBdr>
            <w:top w:val="none" w:sz="0" w:space="0" w:color="auto"/>
            <w:left w:val="none" w:sz="0" w:space="0" w:color="auto"/>
            <w:bottom w:val="none" w:sz="0" w:space="0" w:color="auto"/>
            <w:right w:val="none" w:sz="0" w:space="0" w:color="auto"/>
          </w:divBdr>
        </w:div>
        <w:div w:id="1857844083">
          <w:marLeft w:val="0"/>
          <w:marRight w:val="0"/>
          <w:marTop w:val="0"/>
          <w:marBottom w:val="0"/>
          <w:divBdr>
            <w:top w:val="none" w:sz="0" w:space="0" w:color="auto"/>
            <w:left w:val="none" w:sz="0" w:space="0" w:color="auto"/>
            <w:bottom w:val="none" w:sz="0" w:space="0" w:color="auto"/>
            <w:right w:val="none" w:sz="0" w:space="0" w:color="auto"/>
          </w:divBdr>
          <w:divsChild>
            <w:div w:id="40642996">
              <w:marLeft w:val="0"/>
              <w:marRight w:val="0"/>
              <w:marTop w:val="0"/>
              <w:marBottom w:val="0"/>
              <w:divBdr>
                <w:top w:val="none" w:sz="0" w:space="0" w:color="auto"/>
                <w:left w:val="none" w:sz="0" w:space="0" w:color="auto"/>
                <w:bottom w:val="none" w:sz="0" w:space="0" w:color="auto"/>
                <w:right w:val="none" w:sz="0" w:space="0" w:color="auto"/>
              </w:divBdr>
            </w:div>
          </w:divsChild>
        </w:div>
        <w:div w:id="1711106164">
          <w:marLeft w:val="0"/>
          <w:marRight w:val="0"/>
          <w:marTop w:val="0"/>
          <w:marBottom w:val="0"/>
          <w:divBdr>
            <w:top w:val="none" w:sz="0" w:space="0" w:color="auto"/>
            <w:left w:val="none" w:sz="0" w:space="0" w:color="auto"/>
            <w:bottom w:val="none" w:sz="0" w:space="0" w:color="auto"/>
            <w:right w:val="none" w:sz="0" w:space="0" w:color="auto"/>
          </w:divBdr>
          <w:divsChild>
            <w:div w:id="11206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200029329" TargetMode="External"/><Relationship Id="rId18" Type="http://schemas.openxmlformats.org/officeDocument/2006/relationships/hyperlink" Target="https://adilet.zan.kz/kaz/docs/V1800017657" TargetMode="External"/><Relationship Id="rId26" Type="http://schemas.openxmlformats.org/officeDocument/2006/relationships/hyperlink" Target="https://adilet.zan.kz/kaz/docs/V1800017657" TargetMode="External"/><Relationship Id="rId39" Type="http://schemas.openxmlformats.org/officeDocument/2006/relationships/hyperlink" Target="https://adilet.zan.kz/kaz/docs/Z070000319_" TargetMode="External"/><Relationship Id="rId21" Type="http://schemas.openxmlformats.org/officeDocument/2006/relationships/hyperlink" Target="https://adilet.zan.kz/kaz/docs/V1800017657" TargetMode="External"/><Relationship Id="rId34" Type="http://schemas.openxmlformats.org/officeDocument/2006/relationships/hyperlink" Target="https://adilet.zan.kz/kaz/docs/V1600014235" TargetMode="External"/><Relationship Id="rId7"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hyperlink" Target="https://adilet.zan.kz/kaz/docs/V2200029329" TargetMode="External"/><Relationship Id="rId20" Type="http://schemas.openxmlformats.org/officeDocument/2006/relationships/hyperlink" Target="https://adilet.zan.kz/kaz/docs/V1800017657" TargetMode="External"/><Relationship Id="rId29" Type="http://schemas.openxmlformats.org/officeDocument/2006/relationships/hyperlink" Target="https://adilet.zan.kz/kaz/docs/V220002932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V2300033271" TargetMode="External"/><Relationship Id="rId11" Type="http://schemas.openxmlformats.org/officeDocument/2006/relationships/hyperlink" Target="https://adilet.zan.kz/kaz/docs/V2200029329" TargetMode="External"/><Relationship Id="rId24" Type="http://schemas.openxmlformats.org/officeDocument/2006/relationships/hyperlink" Target="https://adilet.zan.kz/kaz/docs/V1800017657" TargetMode="External"/><Relationship Id="rId32" Type="http://schemas.openxmlformats.org/officeDocument/2006/relationships/hyperlink" Target="https://adilet.zan.kz/kaz/docs/V1600013272" TargetMode="External"/><Relationship Id="rId37" Type="http://schemas.openxmlformats.org/officeDocument/2006/relationships/hyperlink" Target="https://adilet.zan.kz/kaz/docs/V120000827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V2200029329" TargetMode="External"/><Relationship Id="rId23" Type="http://schemas.openxmlformats.org/officeDocument/2006/relationships/hyperlink" Target="https://adilet.zan.kz/kaz/docs/V1800017657" TargetMode="External"/><Relationship Id="rId28" Type="http://schemas.openxmlformats.org/officeDocument/2006/relationships/hyperlink" Target="https://adilet.zan.kz/kaz/docs/V2200029329" TargetMode="External"/><Relationship Id="rId36" Type="http://schemas.openxmlformats.org/officeDocument/2006/relationships/hyperlink" Target="https://adilet.zan.kz/kaz/docs/V1800017669" TargetMode="External"/><Relationship Id="rId10" Type="http://schemas.openxmlformats.org/officeDocument/2006/relationships/hyperlink" Target="https://adilet.zan.kz/kaz/docs/V2200029329" TargetMode="External"/><Relationship Id="rId19" Type="http://schemas.openxmlformats.org/officeDocument/2006/relationships/hyperlink" Target="https://adilet.zan.kz/kaz/docs/V1800017657" TargetMode="External"/><Relationship Id="rId31" Type="http://schemas.openxmlformats.org/officeDocument/2006/relationships/hyperlink" Target="https://adilet.zan.kz/kaz/docs/V1300008390" TargetMode="External"/><Relationship Id="rId4" Type="http://schemas.openxmlformats.org/officeDocument/2006/relationships/settings" Target="settings.xml"/><Relationship Id="rId9" Type="http://schemas.openxmlformats.org/officeDocument/2006/relationships/hyperlink" Target="https://adilet.zan.kz/kaz/docs/V2200029329" TargetMode="External"/><Relationship Id="rId14" Type="http://schemas.openxmlformats.org/officeDocument/2006/relationships/hyperlink" Target="https://adilet.zan.kz/kaz/docs/V2200029329" TargetMode="External"/><Relationship Id="rId22" Type="http://schemas.openxmlformats.org/officeDocument/2006/relationships/hyperlink" Target="https://adilet.zan.kz/kaz/docs/V1800017657" TargetMode="External"/><Relationship Id="rId27" Type="http://schemas.openxmlformats.org/officeDocument/2006/relationships/hyperlink" Target="https://adilet.zan.kz/kaz/docs/V2200029329" TargetMode="External"/><Relationship Id="rId30" Type="http://schemas.openxmlformats.org/officeDocument/2006/relationships/hyperlink" Target="https://adilet.zan.kz/kaz/docs/Z070000319_" TargetMode="External"/><Relationship Id="rId35" Type="http://schemas.openxmlformats.org/officeDocument/2006/relationships/hyperlink" Target="https://adilet.zan.kz/kaz/docs/Z070000319_" TargetMode="External"/><Relationship Id="rId8" Type="http://schemas.openxmlformats.org/officeDocument/2006/relationships/hyperlink" Target="https://adilet.zan.kz/kaz/docs/V2300033271" TargetMode="External"/><Relationship Id="rId3" Type="http://schemas.microsoft.com/office/2007/relationships/stylesWithEffects" Target="stylesWithEffects.xml"/><Relationship Id="rId12" Type="http://schemas.openxmlformats.org/officeDocument/2006/relationships/hyperlink" Target="https://adilet.zan.kz/kaz/docs/V2200029329" TargetMode="External"/><Relationship Id="rId17" Type="http://schemas.openxmlformats.org/officeDocument/2006/relationships/hyperlink" Target="https://adilet.zan.kz/kaz/docs/V2200029329" TargetMode="External"/><Relationship Id="rId25" Type="http://schemas.openxmlformats.org/officeDocument/2006/relationships/hyperlink" Target="https://adilet.zan.kz/kaz/docs/V1800017657" TargetMode="External"/><Relationship Id="rId33" Type="http://schemas.openxmlformats.org/officeDocument/2006/relationships/hyperlink" Target="https://adilet.zan.kz/kaz/docs/V2000020883" TargetMode="External"/><Relationship Id="rId38" Type="http://schemas.openxmlformats.org/officeDocument/2006/relationships/hyperlink" Target="https://adilet.zan.kz/kaz/docs/V2000021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3336</Words>
  <Characters>19016</Characters>
  <Application>Microsoft Office Word</Application>
  <DocSecurity>0</DocSecurity>
  <Lines>158</Lines>
  <Paragraphs>44</Paragraphs>
  <ScaleCrop>false</ScaleCrop>
  <Company/>
  <LinksUpToDate>false</LinksUpToDate>
  <CharactersWithSpaces>22308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Жумахмет</dc:creator>
  <cp:keywords/>
  <dc:description/>
  <cp:lastModifiedBy>HP</cp:lastModifiedBy>
  <cp:revision>5</cp:revision>
  <cp:lastPrinted>2019-09-06T04:04:00Z</cp:lastPrinted>
  <dcterms:created xsi:type="dcterms:W3CDTF">2019-09-06T03:57:00Z</dcterms:created>
  <dcterms:modified xsi:type="dcterms:W3CDTF">2023-09-12T18:59:00Z</dcterms:modified>
</cp:coreProperties>
</file>